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6</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17.02.2021 год                                                  </w:t>
      </w:r>
    </w:p>
    <w:p>
      <w:pPr>
        <w:pStyle w:val="Normal"/>
        <w:tabs>
          <w:tab w:val="clear" w:pos="708"/>
          <w:tab w:val="left" w:pos="8460" w:leader="none"/>
        </w:tabs>
        <w:rPr>
          <w:sz w:val="26"/>
          <w:szCs w:val="26"/>
        </w:rPr>
      </w:pPr>
      <w:r>
        <w:rPr>
          <w:sz w:val="26"/>
          <w:szCs w:val="26"/>
        </w:rPr>
        <w:t xml:space="preserve">Время проведения -09.00.  </w:t>
        <w:tab/>
        <w:tab/>
      </w:r>
    </w:p>
    <w:p>
      <w:pPr>
        <w:pStyle w:val="Normal"/>
        <w:suppressAutoHyphens w:val="false"/>
        <w:rPr>
          <w:sz w:val="26"/>
          <w:szCs w:val="26"/>
        </w:rPr>
      </w:pPr>
      <w:r>
        <w:rPr>
          <w:b/>
          <w:bCs/>
          <w:sz w:val="26"/>
          <w:szCs w:val="26"/>
        </w:rPr>
        <w:t>Председатель оперативного штаба:</w:t>
      </w:r>
      <w:r>
        <w:rPr>
          <w:sz w:val="26"/>
          <w:szCs w:val="26"/>
        </w:rPr>
        <w:t xml:space="preserve"> </w:t>
      </w:r>
    </w:p>
    <w:p>
      <w:pPr>
        <w:pStyle w:val="Normal"/>
        <w:suppressAutoHyphens w:val="false"/>
        <w:rPr>
          <w:sz w:val="26"/>
          <w:szCs w:val="26"/>
        </w:rPr>
      </w:pPr>
      <w:r>
        <w:rPr>
          <w:sz w:val="26"/>
          <w:szCs w:val="26"/>
        </w:rPr>
        <w:t>Константинов А.А. - Глава Артинского городского округа</w:t>
      </w:r>
    </w:p>
    <w:p>
      <w:pPr>
        <w:pStyle w:val="Normal"/>
        <w:suppressAutoHyphens w:val="false"/>
        <w:rPr>
          <w:b/>
          <w:b/>
          <w:bCs/>
          <w:sz w:val="26"/>
          <w:szCs w:val="26"/>
        </w:rPr>
      </w:pPr>
      <w:r>
        <w:rPr>
          <w:b/>
          <w:bCs/>
          <w:sz w:val="26"/>
          <w:szCs w:val="26"/>
        </w:rPr>
        <w:t>Заместитель Оперативного штаба:</w:t>
      </w:r>
    </w:p>
    <w:p>
      <w:pPr>
        <w:pStyle w:val="Normal"/>
        <w:suppressAutoHyphens w:val="false"/>
        <w:rPr>
          <w:sz w:val="26"/>
          <w:szCs w:val="26"/>
        </w:rPr>
      </w:pPr>
      <w:r>
        <w:rPr>
          <w:sz w:val="26"/>
          <w:szCs w:val="26"/>
        </w:rPr>
        <w:t>Токарев С.А. – зам. Главы Администрации АГО, заместитель Оперативного штаба</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pPr>
        <w:pStyle w:val="Normal"/>
        <w:jc w:val="both"/>
        <w:rPr>
          <w:sz w:val="26"/>
          <w:szCs w:val="26"/>
        </w:rPr>
      </w:pPr>
      <w:r>
        <w:rPr>
          <w:sz w:val="26"/>
          <w:szCs w:val="26"/>
        </w:rPr>
        <w:t>Спешилова Е.А. –  начальник Управления образования Администрации Артинского ГО</w:t>
      </w:r>
    </w:p>
    <w:p>
      <w:pPr>
        <w:pStyle w:val="Normal"/>
        <w:jc w:val="both"/>
        <w:rPr>
          <w:sz w:val="26"/>
          <w:szCs w:val="26"/>
        </w:rPr>
      </w:pPr>
      <w:r>
        <w:rPr>
          <w:sz w:val="26"/>
          <w:szCs w:val="26"/>
        </w:rPr>
        <w:t>Ярушников С.В. – зам. Главы Администрации Артинского городского округа</w:t>
      </w:r>
    </w:p>
    <w:p>
      <w:pPr>
        <w:pStyle w:val="Normal"/>
        <w:jc w:val="both"/>
        <w:rPr>
          <w:sz w:val="26"/>
          <w:szCs w:val="26"/>
        </w:rPr>
      </w:pPr>
      <w:r>
        <w:rPr>
          <w:sz w:val="26"/>
          <w:szCs w:val="26"/>
        </w:rPr>
        <w:t xml:space="preserve">Сивкина О.В. - главный специалист Управления культуры, спорта, туризма и молодёжной </w:t>
      </w:r>
    </w:p>
    <w:p>
      <w:pPr>
        <w:pStyle w:val="Normal"/>
        <w:rPr>
          <w:sz w:val="26"/>
          <w:szCs w:val="26"/>
        </w:rPr>
      </w:pPr>
      <w:r>
        <w:rPr>
          <w:sz w:val="26"/>
          <w:szCs w:val="26"/>
        </w:rPr>
        <w:t>Цивунина О.А. – заместитель начальника   Управления социальной политики   № 3 (по согл.)</w:t>
      </w:r>
    </w:p>
    <w:p>
      <w:pPr>
        <w:pStyle w:val="Normal"/>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pPr>
        <w:pStyle w:val="Normal"/>
        <w:jc w:val="both"/>
        <w:rPr>
          <w:sz w:val="26"/>
          <w:szCs w:val="26"/>
        </w:rPr>
      </w:pPr>
      <w:r>
        <w:rPr>
          <w:sz w:val="26"/>
          <w:szCs w:val="26"/>
        </w:rPr>
        <w:t>Евсин О.Н. – зав. отделом ГО и ЧС Администрации АГО.</w:t>
      </w:r>
    </w:p>
    <w:p>
      <w:pPr>
        <w:pStyle w:val="Normal"/>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pPr>
        <w:pStyle w:val="Normal"/>
        <w:rPr>
          <w:sz w:val="26"/>
          <w:szCs w:val="26"/>
        </w:rPr>
      </w:pPr>
      <w:r>
        <w:rPr>
          <w:sz w:val="26"/>
          <w:szCs w:val="26"/>
        </w:rPr>
        <w:t>Кетов П.В. - глава Артинской поселковой администрации Администрации Артинского городского округа</w:t>
      </w:r>
    </w:p>
    <w:p>
      <w:pPr>
        <w:pStyle w:val="Normal"/>
        <w:rPr>
          <w:sz w:val="26"/>
          <w:szCs w:val="26"/>
        </w:rPr>
      </w:pPr>
      <w:r>
        <w:rPr>
          <w:sz w:val="26"/>
          <w:szCs w:val="26"/>
        </w:rPr>
        <w:t>Куляшова Т.В. - главный специалист комитета по экономике Администрации АГО</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Сыворотко Т.М. – зам. Главы Администрации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rPr>
          <w:sz w:val="26"/>
          <w:szCs w:val="26"/>
        </w:rPr>
      </w:pPr>
      <w:r>
        <w:rPr>
          <w:sz w:val="26"/>
          <w:szCs w:val="26"/>
        </w:rPr>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b/>
          <w:b/>
          <w:bCs/>
          <w:sz w:val="26"/>
          <w:szCs w:val="26"/>
        </w:rPr>
      </w:pPr>
      <w:r>
        <w:rPr>
          <w:b/>
          <w:bCs/>
          <w:sz w:val="26"/>
          <w:szCs w:val="26"/>
        </w:rPr>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8"/>
          <w:szCs w:val="28"/>
          <w:lang w:eastAsia="zh-CN"/>
        </w:rPr>
      </w:pPr>
      <w:r>
        <w:rPr>
          <w:sz w:val="28"/>
          <w:szCs w:val="28"/>
          <w:lang w:eastAsia="zh-CN"/>
        </w:rPr>
      </w:r>
    </w:p>
    <w:p>
      <w:pPr>
        <w:pStyle w:val="Normal"/>
        <w:numPr>
          <w:ilvl w:val="0"/>
          <w:numId w:val="1"/>
        </w:numPr>
        <w:jc w:val="both"/>
        <w:rPr>
          <w:sz w:val="26"/>
          <w:szCs w:val="26"/>
          <w:lang w:eastAsia="zh-CN"/>
        </w:rPr>
      </w:pPr>
      <w:r>
        <w:rPr>
          <w:b/>
          <w:bCs/>
          <w:sz w:val="26"/>
          <w:szCs w:val="26"/>
          <w:lang w:eastAsia="zh-CN"/>
        </w:rPr>
        <w:t>Оперативная обстановка по профилактике  коронавирусной инфекции на территории Артинского городского округа.</w:t>
      </w:r>
      <w:r>
        <w:rPr>
          <w:sz w:val="26"/>
          <w:szCs w:val="26"/>
          <w:lang w:eastAsia="zh-CN"/>
        </w:rPr>
        <w:t xml:space="preserve"> </w:t>
      </w:r>
    </w:p>
    <w:p>
      <w:pPr>
        <w:pStyle w:val="Normal"/>
        <w:ind w:left="420" w:hanging="0"/>
        <w:jc w:val="both"/>
        <w:rPr>
          <w:sz w:val="26"/>
          <w:szCs w:val="26"/>
          <w:lang w:eastAsia="zh-CN"/>
        </w:rPr>
      </w:pPr>
      <w:r>
        <w:rPr>
          <w:sz w:val="26"/>
          <w:szCs w:val="26"/>
          <w:lang w:eastAsia="zh-CN"/>
        </w:rPr>
        <w:t xml:space="preserve"> </w:t>
      </w:r>
      <w:r>
        <w:rPr>
          <w:sz w:val="26"/>
          <w:szCs w:val="26"/>
          <w:lang w:eastAsia="zh-CN"/>
        </w:rPr>
        <w:t>докладчик:</w:t>
      </w:r>
    </w:p>
    <w:p>
      <w:pPr>
        <w:pStyle w:val="Normal"/>
        <w:ind w:left="420" w:hanging="0"/>
        <w:jc w:val="both"/>
        <w:rPr>
          <w:sz w:val="26"/>
          <w:szCs w:val="26"/>
          <w:lang w:eastAsia="zh-CN"/>
        </w:rPr>
      </w:pPr>
      <w:r>
        <w:rPr>
          <w:b/>
          <w:bCs/>
          <w:sz w:val="26"/>
          <w:szCs w:val="26"/>
          <w:lang w:eastAsia="zh-CN"/>
        </w:rPr>
        <w:t>Коробейникова Марина Юрьевна</w:t>
      </w:r>
      <w:r>
        <w:rPr>
          <w:sz w:val="26"/>
          <w:szCs w:val="26"/>
          <w:lang w:eastAsia="zh-CN"/>
        </w:rPr>
        <w:t xml:space="preserve"> – начальник Красноуфимского ТО Управления  Роспотребнадзора по СО (по согласованию)</w:t>
      </w:r>
    </w:p>
    <w:p>
      <w:pPr>
        <w:pStyle w:val="Normal"/>
        <w:numPr>
          <w:ilvl w:val="0"/>
          <w:numId w:val="1"/>
        </w:numPr>
        <w:jc w:val="both"/>
        <w:rPr>
          <w:b/>
          <w:b/>
          <w:sz w:val="26"/>
          <w:szCs w:val="26"/>
          <w:lang w:eastAsia="zh-CN"/>
        </w:rPr>
      </w:pPr>
      <w:r>
        <w:rPr>
          <w:b/>
          <w:sz w:val="26"/>
          <w:szCs w:val="26"/>
          <w:lang w:eastAsia="zh-CN"/>
        </w:rPr>
        <w:t>Оперативная обстановка по профилактике  коронавирусной инфекции на территории Артинского городского округа.</w:t>
      </w:r>
    </w:p>
    <w:p>
      <w:pPr>
        <w:pStyle w:val="Normal"/>
        <w:ind w:left="360" w:hanging="0"/>
        <w:jc w:val="both"/>
        <w:rPr>
          <w:b/>
          <w:b/>
          <w:sz w:val="26"/>
          <w:szCs w:val="26"/>
          <w:lang w:eastAsia="zh-CN"/>
        </w:rPr>
      </w:pPr>
      <w:r>
        <w:rPr>
          <w:b/>
          <w:sz w:val="26"/>
          <w:szCs w:val="26"/>
          <w:lang w:eastAsia="zh-CN"/>
        </w:rPr>
        <w:t>Организация  проведения вакцинации против коронавирусной инфекции COVID-19</w:t>
      </w:r>
      <w:r>
        <w:rPr>
          <w:sz w:val="26"/>
          <w:szCs w:val="26"/>
          <w:lang w:eastAsia="zh-CN"/>
        </w:rPr>
        <w:t xml:space="preserve">  в </w:t>
      </w:r>
      <w:r>
        <w:rPr>
          <w:b/>
          <w:sz w:val="26"/>
          <w:szCs w:val="26"/>
          <w:lang w:eastAsia="zh-CN"/>
        </w:rPr>
        <w:t>ГБУЗ СО «Артинская центральная районная больница».</w:t>
      </w:r>
    </w:p>
    <w:p>
      <w:pPr>
        <w:pStyle w:val="Normal"/>
        <w:ind w:left="420" w:hanging="0"/>
        <w:jc w:val="both"/>
        <w:rPr>
          <w:sz w:val="26"/>
          <w:szCs w:val="26"/>
          <w:lang w:eastAsia="zh-CN"/>
        </w:rPr>
      </w:pPr>
      <w:r>
        <w:rPr>
          <w:sz w:val="26"/>
          <w:szCs w:val="26"/>
          <w:lang w:eastAsia="zh-CN"/>
        </w:rPr>
        <w:t>докладчик:</w:t>
      </w:r>
    </w:p>
    <w:p>
      <w:pPr>
        <w:pStyle w:val="Normal"/>
        <w:ind w:left="420" w:hanging="0"/>
        <w:jc w:val="both"/>
        <w:rPr>
          <w:sz w:val="26"/>
          <w:szCs w:val="26"/>
          <w:lang w:eastAsia="zh-CN"/>
        </w:rPr>
      </w:pPr>
      <w:r>
        <w:rPr>
          <w:b/>
          <w:bCs/>
          <w:sz w:val="26"/>
          <w:szCs w:val="26"/>
          <w:lang w:eastAsia="zh-CN"/>
        </w:rPr>
        <w:t>Худяков Владимир Анатольевич</w:t>
      </w:r>
      <w:r>
        <w:rPr>
          <w:sz w:val="26"/>
          <w:szCs w:val="26"/>
          <w:lang w:eastAsia="zh-CN"/>
        </w:rPr>
        <w:t xml:space="preserve"> - главный врач ГБУЗ СО «Артинская центральная районная больница» (по согласованию)</w:t>
      </w:r>
    </w:p>
    <w:p>
      <w:pPr>
        <w:pStyle w:val="Normal"/>
        <w:numPr>
          <w:ilvl w:val="0"/>
          <w:numId w:val="1"/>
        </w:numPr>
        <w:jc w:val="both"/>
        <w:rPr>
          <w:sz w:val="26"/>
          <w:szCs w:val="26"/>
          <w:lang w:eastAsia="zh-CN"/>
        </w:rPr>
      </w:pPr>
      <w:r>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pPr>
        <w:pStyle w:val="Normal"/>
        <w:ind w:left="360" w:hanging="0"/>
        <w:jc w:val="both"/>
        <w:rPr>
          <w:b/>
          <w:b/>
          <w:sz w:val="26"/>
          <w:szCs w:val="26"/>
          <w:lang w:eastAsia="zh-CN"/>
        </w:rPr>
      </w:pPr>
      <w:r>
        <w:rPr>
          <w:b/>
          <w:sz w:val="26"/>
          <w:szCs w:val="26"/>
          <w:lang w:eastAsia="zh-CN"/>
        </w:rPr>
        <w:t>Организация  проведения вакцинации против коронавирусной инфекции</w:t>
      </w:r>
      <w:r>
        <w:rPr>
          <w:sz w:val="26"/>
          <w:szCs w:val="26"/>
          <w:lang w:eastAsia="zh-CN"/>
        </w:rPr>
        <w:t xml:space="preserve"> </w:t>
      </w:r>
      <w:r>
        <w:rPr>
          <w:b/>
          <w:sz w:val="26"/>
          <w:szCs w:val="26"/>
          <w:lang w:eastAsia="zh-CN"/>
        </w:rPr>
        <w:t xml:space="preserve">COVID-19 в </w:t>
      </w:r>
      <w:r>
        <w:rPr>
          <w:sz w:val="26"/>
          <w:szCs w:val="26"/>
          <w:lang w:eastAsia="zh-CN"/>
        </w:rPr>
        <w:t xml:space="preserve"> </w:t>
      </w:r>
      <w:r>
        <w:rPr>
          <w:b/>
          <w:sz w:val="26"/>
          <w:szCs w:val="26"/>
          <w:lang w:eastAsia="zh-CN"/>
        </w:rPr>
        <w:t>образовательных учреждений.</w:t>
      </w:r>
    </w:p>
    <w:p>
      <w:pPr>
        <w:pStyle w:val="Normal"/>
        <w:ind w:left="426" w:hanging="0"/>
        <w:jc w:val="both"/>
        <w:rPr>
          <w:sz w:val="26"/>
          <w:szCs w:val="26"/>
          <w:lang w:eastAsia="zh-CN"/>
        </w:rPr>
      </w:pPr>
      <w:r>
        <w:rPr>
          <w:sz w:val="26"/>
          <w:szCs w:val="26"/>
          <w:lang w:eastAsia="zh-CN"/>
        </w:rPr>
        <w:t>докладчик:</w:t>
      </w:r>
    </w:p>
    <w:p>
      <w:pPr>
        <w:pStyle w:val="Normal"/>
        <w:ind w:left="426" w:hanging="0"/>
        <w:jc w:val="both"/>
        <w:rPr>
          <w:sz w:val="26"/>
          <w:szCs w:val="26"/>
          <w:lang w:eastAsia="zh-CN"/>
        </w:rPr>
      </w:pPr>
      <w:r>
        <w:rPr>
          <w:b/>
          <w:sz w:val="26"/>
          <w:szCs w:val="26"/>
          <w:lang w:eastAsia="zh-CN"/>
        </w:rPr>
        <w:t xml:space="preserve">Спешилова Е.А.  </w:t>
      </w:r>
      <w:r>
        <w:rPr>
          <w:sz w:val="26"/>
          <w:szCs w:val="26"/>
          <w:lang w:eastAsia="zh-CN"/>
        </w:rPr>
        <w:t xml:space="preserve">– начальник Управления образования Администрации Артинского городского округа </w:t>
      </w:r>
    </w:p>
    <w:p>
      <w:pPr>
        <w:pStyle w:val="Normal"/>
        <w:numPr>
          <w:ilvl w:val="0"/>
          <w:numId w:val="1"/>
        </w:numPr>
        <w:jc w:val="both"/>
        <w:rPr>
          <w:sz w:val="26"/>
          <w:szCs w:val="26"/>
          <w:lang w:eastAsia="zh-CN"/>
        </w:rPr>
      </w:pPr>
      <w:r>
        <w:rPr>
          <w:b/>
          <w:sz w:val="26"/>
          <w:szCs w:val="26"/>
          <w:lang w:eastAsia="zh-CN"/>
        </w:rPr>
        <w:t xml:space="preserve">Организация  проведения вакцинации против коронавирусной инфекции COVID-19 в учреждениях  Социальной политики Артинского городского округа. </w:t>
      </w:r>
    </w:p>
    <w:p>
      <w:pPr>
        <w:pStyle w:val="Normal"/>
        <w:ind w:left="426" w:hanging="0"/>
        <w:jc w:val="both"/>
        <w:rPr>
          <w:sz w:val="26"/>
          <w:szCs w:val="26"/>
          <w:lang w:eastAsia="zh-CN"/>
        </w:rPr>
      </w:pPr>
      <w:r>
        <w:rPr>
          <w:sz w:val="26"/>
          <w:szCs w:val="26"/>
          <w:lang w:eastAsia="zh-CN"/>
        </w:rPr>
        <w:t>докладчик:</w:t>
      </w:r>
    </w:p>
    <w:p>
      <w:pPr>
        <w:pStyle w:val="Normal"/>
        <w:ind w:left="360" w:hanging="0"/>
        <w:jc w:val="both"/>
        <w:rPr>
          <w:sz w:val="26"/>
          <w:szCs w:val="26"/>
          <w:lang w:eastAsia="zh-CN"/>
        </w:rPr>
      </w:pPr>
      <w:r>
        <w:rPr>
          <w:b/>
          <w:sz w:val="26"/>
          <w:szCs w:val="26"/>
          <w:lang w:eastAsia="zh-CN"/>
        </w:rPr>
        <w:t>Цивунина О.А</w:t>
      </w:r>
      <w:r>
        <w:rPr>
          <w:sz w:val="26"/>
          <w:szCs w:val="26"/>
          <w:lang w:eastAsia="zh-CN"/>
        </w:rPr>
        <w:t>.  – заместитель начальника   Управления социальной политики   № 3 (по согласованию)</w:t>
      </w:r>
    </w:p>
    <w:p>
      <w:pPr>
        <w:pStyle w:val="Normal"/>
        <w:jc w:val="both"/>
        <w:rPr>
          <w:b/>
          <w:b/>
          <w:bCs/>
          <w:sz w:val="28"/>
          <w:szCs w:val="28"/>
          <w:lang w:eastAsia="zh-CN"/>
        </w:rPr>
      </w:pPr>
      <w:r>
        <w:rPr>
          <w:b/>
          <w:bCs/>
          <w:sz w:val="28"/>
          <w:szCs w:val="28"/>
          <w:lang w:eastAsia="zh-CN"/>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 от 29.04.2020 г., № 18 от 27.04.2020 г., № 17 от 24.04.2020 г., № 15 от 20.04.2020 г., №13 от 15.04.2020 г.,  № 12 от 10.04.2020 г., № 11 от 07.04.2020 г., Перечней Поручений Губернатора Свердловской области № 8-ЕК пп, № 9-ЕК пп, № 10-ЕК пп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 обеспечить строгий контроль  по соблюдению режима самоизоляции очагов  COVID-19, усилить контроль за соблюдением масочного режима  и социальной дистанции  на торговых объектах и учреждениях общепита.</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sz w:val="26"/>
          <w:szCs w:val="26"/>
        </w:rPr>
      </w:pPr>
      <w:r>
        <w:rPr>
          <w:sz w:val="26"/>
          <w:szCs w:val="26"/>
        </w:rPr>
        <w:t>4.1.</w:t>
      </w:r>
      <w:r>
        <w:rPr/>
        <w:t xml:space="preserve"> </w:t>
      </w:r>
      <w:r>
        <w:rPr>
          <w:sz w:val="26"/>
          <w:szCs w:val="26"/>
        </w:rPr>
        <w:t>обеспечить проведение ежедневного  мониторинга за заболеваемостью  ОРВИ, внебольничными пневмониями и COVID-19, обеспечить организацию  100 % лабораторного обследования внебольничных пневмоний;</w:t>
      </w:r>
    </w:p>
    <w:p>
      <w:pPr>
        <w:pStyle w:val="Normal"/>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коронавирусной инфекции COVID-19;</w:t>
      </w:r>
    </w:p>
    <w:p>
      <w:pPr>
        <w:pStyle w:val="Normal"/>
        <w:ind w:firstLine="567"/>
        <w:jc w:val="both"/>
        <w:rPr>
          <w:sz w:val="26"/>
          <w:szCs w:val="26"/>
        </w:rPr>
      </w:pPr>
      <w:r>
        <w:rPr>
          <w:sz w:val="26"/>
          <w:szCs w:val="26"/>
        </w:rPr>
        <w:t>4.3. обеспечить прием заявок от организаций и граждан, желающих привиться против новой коронавирусной инфекции COVID-19, в первую очередь 60 + и лиц имеющих хронические заболевания.</w:t>
      </w:r>
    </w:p>
    <w:p>
      <w:pPr>
        <w:pStyle w:val="Normal"/>
        <w:ind w:firstLine="567"/>
        <w:jc w:val="both"/>
        <w:rPr>
          <w:sz w:val="26"/>
          <w:szCs w:val="26"/>
        </w:rPr>
      </w:pPr>
      <w:r>
        <w:rPr>
          <w:sz w:val="26"/>
          <w:szCs w:val="26"/>
        </w:rPr>
        <w:t>4.4. организовать при необходимости выездные прививочные бригады для вакцинации против новой коронавирусной инфекции COVID-19.</w:t>
      </w:r>
    </w:p>
    <w:p>
      <w:pPr>
        <w:pStyle w:val="Normal"/>
        <w:ind w:firstLine="567"/>
        <w:jc w:val="both"/>
        <w:rPr>
          <w:b/>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pPr>
        <w:pStyle w:val="Normal"/>
        <w:suppressAutoHyphens w:val="false"/>
        <w:ind w:firstLine="567"/>
        <w:jc w:val="both"/>
        <w:rPr>
          <w:sz w:val="26"/>
          <w:szCs w:val="26"/>
        </w:rPr>
      </w:pPr>
      <w:r>
        <w:rPr>
          <w:sz w:val="26"/>
          <w:szCs w:val="26"/>
        </w:rPr>
        <w:t xml:space="preserve">5.1. обеспечить мониторинг работы образовательных организаций на заболеваемость ОРВИ, пневмоний и COVID-19, </w:t>
      </w:r>
    </w:p>
    <w:p>
      <w:pPr>
        <w:pStyle w:val="Normal"/>
        <w:ind w:firstLine="567"/>
        <w:jc w:val="both"/>
        <w:rPr>
          <w:color w:val="000000"/>
          <w:sz w:val="26"/>
          <w:szCs w:val="26"/>
        </w:rPr>
      </w:pPr>
      <w:r>
        <w:rPr>
          <w:color w:val="000000"/>
          <w:sz w:val="26"/>
          <w:szCs w:val="26"/>
        </w:rPr>
        <w:t>5.2.</w:t>
      </w:r>
      <w:r>
        <w:rPr>
          <w:color w:val="000000"/>
        </w:rPr>
        <w:t xml:space="preserve"> </w:t>
      </w:r>
      <w:r>
        <w:rPr>
          <w:color w:val="000000"/>
          <w:sz w:val="26"/>
          <w:szCs w:val="26"/>
        </w:rPr>
        <w:t>обеспечить  актуализацию списков работающих в образовательных организациях, желающих привиться против новой коронавирусной инфекции COVID-19</w:t>
      </w:r>
      <w:r>
        <w:rPr/>
        <w:t xml:space="preserve"> </w:t>
      </w:r>
      <w:r>
        <w:rPr>
          <w:color w:val="000000"/>
          <w:sz w:val="26"/>
          <w:szCs w:val="26"/>
        </w:rPr>
        <w:t>и представление их в Г</w:t>
      </w:r>
      <w:r>
        <w:rPr>
          <w:color w:val="000000"/>
          <w:sz w:val="26"/>
          <w:szCs w:val="26"/>
        </w:rPr>
        <w:t>А</w:t>
      </w:r>
      <w:r>
        <w:rPr>
          <w:color w:val="000000"/>
          <w:sz w:val="26"/>
          <w:szCs w:val="26"/>
        </w:rPr>
        <w:t>УЗ  СО «Артинская ЦРБ»;</w:t>
      </w:r>
    </w:p>
    <w:p>
      <w:pPr>
        <w:pStyle w:val="Normal"/>
        <w:ind w:firstLine="567"/>
        <w:jc w:val="both"/>
        <w:rPr>
          <w:color w:val="000000"/>
          <w:sz w:val="26"/>
          <w:szCs w:val="26"/>
        </w:rPr>
      </w:pPr>
      <w:r>
        <w:rPr>
          <w:color w:val="000000"/>
          <w:sz w:val="26"/>
          <w:szCs w:val="26"/>
        </w:rPr>
        <w:t>5.3. обеспечить доставку работников образовательных организаций в прививочный кабинет</w:t>
      </w:r>
      <w:r>
        <w:rPr/>
        <w:t xml:space="preserve"> </w:t>
      </w:r>
      <w:r>
        <w:rPr>
          <w:color w:val="000000"/>
          <w:sz w:val="26"/>
          <w:szCs w:val="26"/>
        </w:rPr>
        <w:t>Г</w:t>
      </w:r>
      <w:r>
        <w:rPr>
          <w:color w:val="000000"/>
          <w:sz w:val="26"/>
          <w:szCs w:val="26"/>
        </w:rPr>
        <w:t>А</w:t>
      </w:r>
      <w:r>
        <w:rPr>
          <w:color w:val="000000"/>
          <w:sz w:val="26"/>
          <w:szCs w:val="26"/>
        </w:rPr>
        <w:t>УЗ  СО «Артинская ЦРБ» для вакцинации</w:t>
      </w:r>
      <w:r>
        <w:rPr/>
        <w:t xml:space="preserve"> </w:t>
      </w:r>
      <w:r>
        <w:rPr>
          <w:color w:val="000000"/>
          <w:sz w:val="26"/>
          <w:szCs w:val="26"/>
        </w:rPr>
        <w:t>против новой коронавирусной инфекции COVID-19.</w:t>
      </w:r>
    </w:p>
    <w:p>
      <w:pPr>
        <w:pStyle w:val="Normal"/>
        <w:suppressAutoHyphens w:val="false"/>
        <w:ind w:firstLine="567"/>
        <w:jc w:val="both"/>
        <w:rPr>
          <w:sz w:val="26"/>
          <w:szCs w:val="26"/>
        </w:rPr>
      </w:pPr>
      <w:r>
        <w:rPr>
          <w:sz w:val="26"/>
          <w:szCs w:val="26"/>
        </w:rPr>
        <w:t>5.4. усилить  контроль  за соблюдением противоэпидемических мер в образовательных организациях Артинского городского округа,   в том числе по профилактике острых кишечных инфекций;</w:t>
      </w:r>
    </w:p>
    <w:p>
      <w:pPr>
        <w:pStyle w:val="Normal"/>
        <w:suppressAutoHyphens w:val="false"/>
        <w:ind w:firstLine="567"/>
        <w:jc w:val="both"/>
        <w:rPr>
          <w:sz w:val="26"/>
          <w:szCs w:val="26"/>
        </w:rPr>
      </w:pPr>
      <w:r>
        <w:rPr>
          <w:sz w:val="26"/>
          <w:szCs w:val="26"/>
        </w:rPr>
        <w:t>5.5. своевременно принимать  противоэпидемические меры среди работников пищеблоков, выявленных на  носительство нора и ротавирусы.</w:t>
      </w:r>
    </w:p>
    <w:p>
      <w:pPr>
        <w:pStyle w:val="Normal"/>
        <w:ind w:firstLine="567"/>
        <w:jc w:val="both"/>
        <w:rPr>
          <w:sz w:val="26"/>
          <w:szCs w:val="26"/>
        </w:rPr>
      </w:pPr>
      <w:r>
        <w:rPr/>
        <w:t>6.</w:t>
      </w:r>
      <w:r>
        <w:rPr>
          <w:sz w:val="26"/>
          <w:szCs w:val="26"/>
        </w:rPr>
        <w:t xml:space="preserve"> Рекомендовать заместителю  начальника   Управления социальной политики   № 3 Цивуниной О.А.:</w:t>
      </w:r>
    </w:p>
    <w:p>
      <w:pPr>
        <w:pStyle w:val="Normal"/>
        <w:ind w:firstLine="567"/>
        <w:jc w:val="both"/>
        <w:rPr>
          <w:sz w:val="26"/>
          <w:szCs w:val="26"/>
        </w:rPr>
      </w:pPr>
      <w:r>
        <w:rPr>
          <w:sz w:val="26"/>
          <w:szCs w:val="26"/>
        </w:rPr>
        <w:t>6.1.обеспечить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противоэпидемических мероприятий;</w:t>
      </w:r>
    </w:p>
    <w:p>
      <w:pPr>
        <w:pStyle w:val="Normal"/>
        <w:ind w:firstLine="567"/>
        <w:jc w:val="both"/>
        <w:rPr>
          <w:sz w:val="26"/>
          <w:szCs w:val="26"/>
        </w:rPr>
      </w:pPr>
      <w:r>
        <w:rPr>
          <w:sz w:val="26"/>
          <w:szCs w:val="26"/>
        </w:rPr>
        <w:t>6.2. обеспечить составление списков сотрудников и пациентов, желающих привиться против новой коронавирусной инфекции COVID-19 и согласовать  с Г</w:t>
      </w:r>
      <w:r>
        <w:rPr>
          <w:sz w:val="26"/>
          <w:szCs w:val="26"/>
        </w:rPr>
        <w:t>А</w:t>
      </w:r>
      <w:r>
        <w:rPr>
          <w:sz w:val="26"/>
          <w:szCs w:val="26"/>
        </w:rPr>
        <w:t>УЗ  СО «Артинская ЦРБ» дни проведения вакцинации.</w:t>
      </w:r>
    </w:p>
    <w:p>
      <w:pPr>
        <w:pStyle w:val="Normal"/>
        <w:ind w:firstLine="567"/>
        <w:jc w:val="both"/>
        <w:rPr>
          <w:sz w:val="26"/>
          <w:szCs w:val="26"/>
        </w:rPr>
      </w:pPr>
      <w:r>
        <w:rPr>
          <w:sz w:val="26"/>
          <w:szCs w:val="26"/>
        </w:rPr>
        <w:t>7</w:t>
      </w:r>
      <w:bookmarkStart w:id="0" w:name="_GoBack"/>
      <w:bookmarkEnd w:id="0"/>
      <w:r>
        <w:rPr>
          <w:sz w:val="26"/>
          <w:szCs w:val="26"/>
        </w:rPr>
        <w:t>. Зам. главы Администрации АГО Сыворотко Т.М.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ind w:firstLine="567"/>
        <w:jc w:val="both"/>
        <w:rPr>
          <w:sz w:val="26"/>
          <w:szCs w:val="26"/>
        </w:rPr>
      </w:pPr>
      <w:r>
        <w:rPr>
          <w:sz w:val="26"/>
          <w:szCs w:val="26"/>
        </w:rPr>
        <w:t>8.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pPr>
        <w:pStyle w:val="Normal"/>
        <w:ind w:firstLine="567"/>
        <w:jc w:val="both"/>
        <w:rPr>
          <w:sz w:val="26"/>
          <w:szCs w:val="26"/>
        </w:rPr>
      </w:pPr>
      <w:r>
        <w:rPr>
          <w:sz w:val="26"/>
          <w:szCs w:val="26"/>
        </w:rPr>
        <w:t>8.1. обеспечить составление списков работников, желающих привиться против новой коронавирусной инфекции COVID-19</w:t>
      </w:r>
      <w:r>
        <w:rPr/>
        <w:t xml:space="preserve"> </w:t>
      </w:r>
      <w:r>
        <w:rPr>
          <w:sz w:val="26"/>
          <w:szCs w:val="26"/>
        </w:rPr>
        <w:t>согласовать  с Г</w:t>
      </w:r>
      <w:r>
        <w:rPr>
          <w:sz w:val="26"/>
          <w:szCs w:val="26"/>
        </w:rPr>
        <w:t>А</w:t>
      </w:r>
      <w:r>
        <w:rPr>
          <w:sz w:val="26"/>
          <w:szCs w:val="26"/>
        </w:rPr>
        <w:t>УЗ  СО «Артинская ЦРБ» дни проведения вакцинации.</w:t>
      </w:r>
    </w:p>
    <w:p>
      <w:pPr>
        <w:pStyle w:val="Normal"/>
        <w:ind w:firstLine="567"/>
        <w:jc w:val="both"/>
        <w:rPr>
          <w:sz w:val="26"/>
          <w:szCs w:val="26"/>
        </w:rPr>
      </w:pPr>
      <w:r>
        <w:rPr>
          <w:sz w:val="26"/>
          <w:szCs w:val="26"/>
        </w:rPr>
        <w:t>8.2.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rPr/>
        <w:t xml:space="preserve"> </w:t>
      </w:r>
      <w:r>
        <w:rPr>
          <w:sz w:val="26"/>
          <w:szCs w:val="26"/>
        </w:rPr>
        <w:t>COVID-19,  в первую очередь 60 + и лиц имеющих хронические заболевания.</w:t>
      </w:r>
    </w:p>
    <w:p>
      <w:pPr>
        <w:pStyle w:val="Normal"/>
        <w:ind w:firstLine="567"/>
        <w:jc w:val="both"/>
        <w:rPr>
          <w:sz w:val="26"/>
          <w:szCs w:val="26"/>
        </w:rPr>
      </w:pPr>
      <w:r>
        <w:rPr>
          <w:sz w:val="26"/>
          <w:szCs w:val="26"/>
        </w:rPr>
        <w:t>8.3. обеспечить первоочередною вакцинацию работников 65 + против новой коронавирусной инфекции COVID-19.</w:t>
      </w:r>
    </w:p>
    <w:p>
      <w:pPr>
        <w:pStyle w:val="Normal"/>
        <w:ind w:firstLine="567"/>
        <w:jc w:val="both"/>
        <w:rPr>
          <w:sz w:val="26"/>
          <w:szCs w:val="26"/>
        </w:rPr>
      </w:pPr>
      <w:r>
        <w:rPr>
          <w:sz w:val="26"/>
          <w:szCs w:val="26"/>
        </w:rPr>
        <w:t>9. 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
    <w:p>
      <w:pPr>
        <w:pStyle w:val="Normal"/>
        <w:ind w:firstLine="567"/>
        <w:jc w:val="both"/>
        <w:rPr>
          <w:sz w:val="26"/>
          <w:szCs w:val="26"/>
        </w:rPr>
      </w:pPr>
      <w:r>
        <w:rPr>
          <w:sz w:val="26"/>
          <w:szCs w:val="26"/>
        </w:rPr>
        <w:t xml:space="preserve">10. 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Pr>
          <w:sz w:val="26"/>
          <w:szCs w:val="26"/>
          <w:lang w:val="en-US"/>
        </w:rPr>
        <w:t>COVID</w:t>
      </w:r>
      <w:r>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rPr/>
        <w:t xml:space="preserve"> </w:t>
      </w:r>
      <w:r>
        <w:rPr>
          <w:sz w:val="26"/>
          <w:szCs w:val="26"/>
        </w:rPr>
        <w:t xml:space="preserve">в первую очередь 60 + и лиц,  имеющих хронические заболевания.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r>
    </w:p>
    <w:p>
      <w:pPr>
        <w:pStyle w:val="Normal"/>
        <w:suppressAutoHyphens w:val="false"/>
        <w:rPr>
          <w:sz w:val="26"/>
          <w:szCs w:val="26"/>
        </w:rPr>
      </w:pPr>
      <w:r>
        <w:rPr>
          <w:sz w:val="26"/>
          <w:szCs w:val="26"/>
        </w:rPr>
        <w:t>Секретарь,  заместитель оперативного штаба:                                           Токарев С.А.</w:t>
      </w:r>
    </w:p>
    <w:p>
      <w:pPr>
        <w:pStyle w:val="Normal"/>
        <w:tabs>
          <w:tab w:val="clear" w:pos="708"/>
          <w:tab w:val="left" w:pos="1108" w:leader="none"/>
        </w:tabs>
        <w:spacing w:lineRule="auto" w:line="360"/>
        <w:ind w:right="100" w:hanging="0"/>
        <w:rPr>
          <w:bCs/>
          <w:sz w:val="28"/>
          <w:szCs w:val="28"/>
        </w:rPr>
      </w:pPr>
      <w:r>
        <w:rPr/>
      </w:r>
    </w:p>
    <w:sectPr>
      <w:type w:val="nextPage"/>
      <w:pgSz w:w="11906" w:h="16838"/>
      <w:pgMar w:left="1276" w:right="707" w:header="0" w:top="851"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30d1b"/>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3855-1FB4-4720-A3DF-B1B16586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LibreOffice/7.0.4.2$Windows_X86_64 LibreOffice_project/dcf040e67528d9187c66b2379df5ea4407429775</Application>
  <AppVersion>15.0000</AppVersion>
  <DocSecurity>0</DocSecurity>
  <Pages>4</Pages>
  <Words>1257</Words>
  <Characters>9218</Characters>
  <CharactersWithSpaces>10660</CharactersWithSpaces>
  <Paragraphs>73</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2021-02-17T03:27:00Z</dcterms:created>
  <dc:creator>AGO4</dc:creator>
  <dc:description/>
  <dc:language>ru-RU</dc:language>
  <cp:lastModifiedBy/>
  <cp:lastPrinted>2021-02-17T10:39:17Z</cp:lastPrinted>
  <dcterms:modified xsi:type="dcterms:W3CDTF">2021-02-17T10:39:27Z</dcterms:modified>
  <cp:revision>5</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